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4E" w:rsidRDefault="00DF434E" w:rsidP="00DF434E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right"/>
        <w:textAlignment w:val="baseline"/>
        <w:rPr>
          <w:bCs/>
          <w:color w:val="000000"/>
          <w:kern w:val="24"/>
          <w:sz w:val="26"/>
          <w:szCs w:val="26"/>
        </w:rPr>
      </w:pPr>
      <w:r>
        <w:rPr>
          <w:bCs/>
          <w:color w:val="000000"/>
          <w:kern w:val="24"/>
          <w:sz w:val="26"/>
          <w:szCs w:val="26"/>
        </w:rPr>
        <w:t>Приложение 1</w:t>
      </w:r>
      <w:bookmarkStart w:id="0" w:name="_GoBack"/>
      <w:bookmarkEnd w:id="0"/>
    </w:p>
    <w:p w:rsidR="00DF434E" w:rsidRPr="00FA616F" w:rsidRDefault="00DF434E" w:rsidP="00DF434E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пяти лет. В портфолио не допускается включение недостоверной информации о профессиональных достижениях педагогического работника. В случае выявления данных фактов портфолио возвращается на переоформление. Портфолио должно быть оформлено согласно разделам, указанным в приложении. Каждый раздел портфолио необходимо сформировать в отдельный файл в формате PDF, далее все разделы архивировать в один файл. В названии архивного файла необходимо указать сокращенное название колледжа, ФИО и должность аттестуемого. 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 вопросам аттестации педагогических работников обращаться к секретарю аттестационной комиссии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Русаковой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Татьяне Евгеньевне по телефону 8 (423) 243 20 15 (режим работы: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пн-чт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18:00,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17:00) (обед с 13:00 до 14:00).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</w:p>
    <w:p w:rsidR="00DF434E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DF434E">
        <w:rPr>
          <w:b/>
          <w:bCs/>
          <w:color w:val="000000"/>
          <w:kern w:val="24"/>
          <w:sz w:val="26"/>
          <w:szCs w:val="26"/>
          <w:u w:val="single"/>
        </w:rPr>
        <w:t>первой</w:t>
      </w:r>
      <w:r>
        <w:rPr>
          <w:b/>
          <w:bCs/>
          <w:color w:val="000000"/>
          <w:kern w:val="24"/>
          <w:sz w:val="26"/>
          <w:szCs w:val="26"/>
        </w:rPr>
        <w:t xml:space="preserve"> квалификационной категории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 xml:space="preserve">Справка о динамике качества знаний; 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Таблица с показателями качества знаний и успеваемости.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</w:t>
      </w:r>
      <w:proofErr w:type="gramStart"/>
      <w:r w:rsidRPr="00F67586">
        <w:rPr>
          <w:sz w:val="26"/>
          <w:szCs w:val="26"/>
        </w:rPr>
        <w:t>потребностей</w:t>
      </w:r>
      <w:proofErr w:type="gramEnd"/>
      <w:r w:rsidRPr="00F67586">
        <w:rPr>
          <w:sz w:val="26"/>
          <w:szCs w:val="26"/>
        </w:rPr>
        <w:t xml:space="preserve"> обучающихся в образовательном процессе;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занимаетесь ли разработкой и реализацией индивидуальных «маршрутов» обучения;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67586">
        <w:rPr>
          <w:sz w:val="26"/>
          <w:szCs w:val="26"/>
        </w:rPr>
        <w:t xml:space="preserve">азрабатываете ли механизмы учета индивидуальных достижений обучающихся, в том числе портфолио. 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DF434E" w:rsidRPr="007F216C" w:rsidRDefault="00DF434E" w:rsidP="00DF434E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lastRenderedPageBreak/>
        <w:t>Копии дипломов, грамот, сертификатов, приказов, протоколов и др.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6. Личный вклад в повышение качества образования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>
        <w:rPr>
          <w:color w:val="000000" w:themeColor="text1"/>
          <w:kern w:val="24"/>
          <w:sz w:val="26"/>
          <w:szCs w:val="26"/>
        </w:rPr>
        <w:t>: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работ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сотрудничестве с другими учреждениями;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столов, мастер-классов</w:t>
      </w:r>
      <w:r>
        <w:rPr>
          <w:color w:val="000000" w:themeColor="text1"/>
          <w:kern w:val="24"/>
          <w:sz w:val="26"/>
          <w:szCs w:val="26"/>
        </w:rPr>
        <w:t>,</w:t>
      </w:r>
      <w:r w:rsidRPr="007F216C">
        <w:rPr>
          <w:color w:val="000000" w:themeColor="text1"/>
          <w:kern w:val="24"/>
          <w:sz w:val="26"/>
          <w:szCs w:val="26"/>
        </w:rPr>
        <w:t xml:space="preserve"> научных исследован</w:t>
      </w:r>
      <w:r>
        <w:rPr>
          <w:color w:val="000000" w:themeColor="text1"/>
          <w:kern w:val="24"/>
          <w:sz w:val="26"/>
          <w:szCs w:val="26"/>
        </w:rPr>
        <w:t>иях</w:t>
      </w:r>
      <w:r w:rsidRPr="007F216C">
        <w:rPr>
          <w:color w:val="000000" w:themeColor="text1"/>
          <w:kern w:val="24"/>
          <w:sz w:val="26"/>
          <w:szCs w:val="26"/>
        </w:rPr>
        <w:t xml:space="preserve"> </w:t>
      </w:r>
      <w:r>
        <w:rPr>
          <w:color w:val="000000" w:themeColor="text1"/>
          <w:kern w:val="24"/>
          <w:sz w:val="26"/>
          <w:szCs w:val="26"/>
        </w:rPr>
        <w:t>и т.п.;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8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. Транслирование в педагогических коллективах опыта практических резул</w:t>
      </w: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DF434E" w:rsidRPr="00DF434E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04138F">
        <w:rPr>
          <w:sz w:val="26"/>
          <w:szCs w:val="26"/>
        </w:rPr>
        <w:t>иблиографические данные, копии публикаций.</w:t>
      </w:r>
    </w:p>
    <w:sectPr w:rsidR="00DF434E" w:rsidRPr="00DF434E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E"/>
    <w:rsid w:val="00BA4716"/>
    <w:rsid w:val="00D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71E"/>
  <w15:chartTrackingRefBased/>
  <w15:docId w15:val="{E4B60730-9FD9-4EA4-9E6B-B46BBB4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1</cp:revision>
  <dcterms:created xsi:type="dcterms:W3CDTF">2021-10-07T00:50:00Z</dcterms:created>
  <dcterms:modified xsi:type="dcterms:W3CDTF">2021-10-07T00:59:00Z</dcterms:modified>
</cp:coreProperties>
</file>