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90" w:type="dxa"/>
        <w:jc w:val="left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6"/>
        <w:gridCol w:w="1650"/>
        <w:gridCol w:w="3844"/>
      </w:tblGrid>
      <w:tr>
        <w:trPr/>
        <w:tc>
          <w:tcPr>
            <w:tcW w:w="419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20"/>
              <w:ind w:left="-108" w:right="0" w:firstLine="108"/>
              <w:jc w:val="center"/>
              <w:rPr>
                <w:rFonts w:ascii="NTTimes/Cyrillic;Times New Roman" w:hAnsi="NTTimes/Cyrillic;Times New Roman" w:cs="NTTimes/Cyrillic;Times New Roman"/>
                <w:lang w:val="ru-RU" w:eastAsia="ru-RU"/>
              </w:rPr>
            </w:pPr>
            <w:r>
              <w:rPr/>
              <w:drawing>
                <wp:inline distT="0" distB="0" distL="0" distR="0">
                  <wp:extent cx="578485" cy="68643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09" t="-88" r="-109" b="-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bookmarkStart w:id="0" w:name="_GoBack"/>
            <w:bookmarkEnd w:id="0"/>
            <w:r>
              <w:rPr>
                <w:b/>
              </w:rPr>
              <w:t>МИНИСТЕРСТВО ЗДРАВООХРАНЕНИЯ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ПРИМОРСКОГО КРАЯ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4"/>
              </w:rPr>
            </w:pPr>
            <w:r>
              <w:rPr>
                <w:b/>
                <w:sz w:val="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(Минздрав ПК)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"/>
              </w:rPr>
            </w:pPr>
            <w:r>
              <w:rPr>
                <w:b/>
                <w:sz w:val="2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ул.1-я Морская, 2, г. Владивосток, 690007</w:t>
            </w:r>
          </w:p>
          <w:p>
            <w:pPr>
              <w:pStyle w:val="Normal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Телефон: (423)241-35-14, факс: (423)241-28-94</w:t>
            </w:r>
          </w:p>
          <w:p>
            <w:pPr>
              <w:pStyle w:val="Normal"/>
              <w:widowControl w:val="false"/>
              <w:spacing w:lineRule="exact" w:line="200"/>
              <w:jc w:val="center"/>
              <w:rPr/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3">
              <w:r>
                <w:rPr>
                  <w:sz w:val="18"/>
                  <w:lang w:val="en-US"/>
                </w:rPr>
                <w:t>dza</w:t>
              </w:r>
              <w:r>
                <w:rPr>
                  <w:sz w:val="18"/>
                </w:rPr>
                <w:t>@</w:t>
              </w:r>
              <w:r>
                <w:rPr>
                  <w:sz w:val="18"/>
                  <w:lang w:val="en-US"/>
                </w:rPr>
                <w:t>primorsky</w:t>
              </w:r>
              <w:r>
                <w:rPr>
                  <w:sz w:val="18"/>
                </w:rPr>
                <w:t>.</w:t>
              </w:r>
              <w:r>
                <w:rPr>
                  <w:sz w:val="18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before="0" w:after="0"/>
              <w:ind w:left="0" w:right="34" w:hanging="0"/>
              <w:contextualSpacing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spacing w:before="0" w:after="0"/>
              <w:ind w:left="0" w:right="34" w:hanging="0"/>
              <w:contextualSpacing/>
              <w:jc w:val="center"/>
              <w:rPr>
                <w:sz w:val="2"/>
              </w:rPr>
            </w:pPr>
            <w:r>
              <w:rPr>
                <w:sz w:val="2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42" w:firstLine="4"/>
              <w:contextualSpacing/>
              <w:jc w:val="both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u w:val="single"/>
                <w:lang w:val="ru-RU" w:eastAsia="zh-CN" w:bidi="ar-SA"/>
              </w:rPr>
              <w:t xml:space="preserve">                                </w:t>
            </w:r>
            <w:r>
              <w:rPr/>
              <w:t xml:space="preserve">№ </w:t>
            </w:r>
            <w:r>
              <w:rPr/>
              <w:t>____________</w:t>
            </w:r>
          </w:p>
          <w:p>
            <w:pPr>
              <w:pStyle w:val="Normal"/>
              <w:widowControl w:val="false"/>
              <w:spacing w:before="0" w:after="0"/>
              <w:ind w:left="0" w:right="-42" w:firstLine="4"/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spacing w:lineRule="auto" w:line="276"/>
              <w:ind w:left="0" w:right="-42" w:firstLine="4"/>
              <w:jc w:val="both"/>
              <w:rPr/>
            </w:pPr>
            <w:r>
              <w:rPr/>
              <w:t>На № ___________от____________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"/>
                <w:u w:val="single"/>
              </w:rPr>
            </w:pPr>
            <w:r>
              <w:rPr>
                <w:sz w:val="2"/>
                <w:u w:val="single"/>
              </w:rPr>
            </w:r>
            <w:bookmarkStart w:id="1" w:name="OLE_LINK101"/>
            <w:bookmarkStart w:id="2" w:name="OLE_LINK101"/>
            <w:bookmarkEnd w:id="2"/>
          </w:p>
        </w:tc>
        <w:tc>
          <w:tcPr>
            <w:tcW w:w="1650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ind w:left="1132" w:right="34" w:hanging="0"/>
              <w:rPr>
                <w:sz w:val="2"/>
                <w:u w:val="single"/>
              </w:rPr>
            </w:pPr>
            <w:r>
              <w:rPr>
                <w:sz w:val="2"/>
                <w:u w:val="single"/>
              </w:rPr>
            </w:r>
          </w:p>
        </w:tc>
        <w:tc>
          <w:tcPr>
            <w:tcW w:w="3844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</w:r>
          </w:p>
          <w:p>
            <w:pPr>
              <w:pStyle w:val="Normal"/>
              <w:widowControl w:val="false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</w:r>
          </w:p>
          <w:p>
            <w:pPr>
              <w:pStyle w:val="Normal"/>
              <w:widowControl w:val="false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</w:r>
          </w:p>
          <w:p>
            <w:pPr>
              <w:pStyle w:val="Normal"/>
              <w:widowControl w:val="false"/>
              <w:ind w:left="0" w:right="1007" w:hanging="0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Руководителям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7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7"/>
                <w:lang w:val="ru-RU" w:eastAsia="zh-CN" w:bidi="ar-SA"/>
              </w:rPr>
              <w:t>медицинских</w:t>
            </w:r>
            <w:r>
              <w:rPr>
                <w:sz w:val="28"/>
                <w:szCs w:val="27"/>
              </w:rPr>
              <w:t xml:space="preserve"> учреждений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Приморского края</w:t>
            </w:r>
          </w:p>
        </w:tc>
      </w:tr>
    </w:tbl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ind w:left="0" w:right="0" w:firstLine="708"/>
        <w:jc w:val="both"/>
        <w:rPr/>
      </w:pPr>
      <w:r>
        <w:rPr>
          <w:sz w:val="28"/>
          <w:szCs w:val="28"/>
        </w:rPr>
        <w:t>Министерство здравоохранения Приморского края (далее — министерство) сообщает, что в 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4</w:t>
      </w:r>
      <w:r>
        <w:rPr>
          <w:sz w:val="28"/>
          <w:szCs w:val="28"/>
        </w:rPr>
        <w:t xml:space="preserve"> году аттестаци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я</w:t>
      </w:r>
      <w:r>
        <w:rPr>
          <w:sz w:val="28"/>
          <w:szCs w:val="28"/>
        </w:rPr>
        <w:t xml:space="preserve"> медицинских работников и фармацевтических работников на получение квалификационной категории буд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е</w:t>
      </w:r>
      <w:r>
        <w:rPr>
          <w:sz w:val="28"/>
          <w:szCs w:val="28"/>
        </w:rPr>
        <w:t>т проводит</w:t>
      </w:r>
      <w:r>
        <w:rPr>
          <w:sz w:val="28"/>
          <w:szCs w:val="28"/>
          <w:shd w:fill="auto" w:val="clear"/>
        </w:rPr>
        <w:t xml:space="preserve">ся в соответствии с приказом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zh-CN" w:bidi="ar-SA"/>
        </w:rPr>
        <w:t>Минздрава России</w:t>
      </w:r>
      <w:r>
        <w:rPr>
          <w:sz w:val="28"/>
          <w:szCs w:val="28"/>
          <w:shd w:fill="auto" w:val="clear"/>
        </w:rPr>
        <w:t xml:space="preserve"> от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31</w:t>
      </w:r>
      <w:r>
        <w:rPr>
          <w:sz w:val="28"/>
          <w:szCs w:val="28"/>
          <w:shd w:fill="auto" w:val="clear"/>
        </w:rPr>
        <w:t xml:space="preserve">.08.2023 №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458</w:t>
      </w:r>
      <w:r>
        <w:rPr>
          <w:sz w:val="28"/>
          <w:szCs w:val="28"/>
          <w:shd w:fill="auto" w:val="clear"/>
        </w:rPr>
        <w:t>н «Об утверждении порядка и сроках прохождения медицинскими работниками и фармацевтическими работниками аттестации для получения квалификационной категории».</w:t>
      </w:r>
    </w:p>
    <w:p>
      <w:pPr>
        <w:pStyle w:val="Normal"/>
        <w:widowControl w:val="false"/>
        <w:spacing w:lineRule="auto" w:line="360"/>
        <w:ind w:left="0" w:right="0" w:firstLine="708"/>
        <w:jc w:val="both"/>
        <w:rPr/>
      </w:pPr>
      <w:r>
        <w:rPr>
          <w:color w:val="000000"/>
          <w:sz w:val="28"/>
          <w:szCs w:val="28"/>
        </w:rPr>
        <w:t>Работы на присвоение квалификационн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ой</w:t>
      </w:r>
      <w:r>
        <w:rPr>
          <w:color w:val="000000"/>
          <w:sz w:val="28"/>
          <w:szCs w:val="28"/>
        </w:rPr>
        <w:t xml:space="preserve"> категори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врач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 xml:space="preserve">ам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zh-CN" w:bidi="ar-SA"/>
        </w:rPr>
        <w:t>(</w:t>
      </w:r>
      <w:r>
        <w:rPr>
          <w:b w:val="false"/>
          <w:bCs w:val="false"/>
          <w:color w:val="000000"/>
          <w:sz w:val="28"/>
          <w:szCs w:val="28"/>
        </w:rPr>
        <w:t>втор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zh-CN" w:bidi="ar-SA"/>
        </w:rPr>
        <w:t>ая</w:t>
      </w:r>
      <w:r>
        <w:rPr>
          <w:b w:val="false"/>
          <w:bCs w:val="false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перв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ая</w:t>
      </w:r>
      <w:r>
        <w:rPr>
          <w:color w:val="000000"/>
          <w:sz w:val="28"/>
          <w:szCs w:val="28"/>
        </w:rPr>
        <w:t>, высш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ая) и присвоение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 xml:space="preserve">высшей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квалификационной категории </w:t>
      </w:r>
      <w:r>
        <w:rPr>
          <w:b/>
          <w:bCs/>
          <w:color w:val="000000"/>
          <w:sz w:val="28"/>
          <w:szCs w:val="28"/>
        </w:rPr>
        <w:t>средни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м</w:t>
      </w:r>
      <w:r>
        <w:rPr>
          <w:b/>
          <w:bCs/>
          <w:color w:val="000000"/>
          <w:sz w:val="28"/>
          <w:szCs w:val="28"/>
        </w:rPr>
        <w:t xml:space="preserve"> медицински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м</w:t>
      </w:r>
      <w:r>
        <w:rPr>
          <w:b/>
          <w:bCs/>
          <w:color w:val="000000"/>
          <w:sz w:val="28"/>
          <w:szCs w:val="28"/>
        </w:rPr>
        <w:t xml:space="preserve"> работник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 xml:space="preserve">ам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направляются</w:t>
      </w:r>
      <w:r>
        <w:rPr>
          <w:color w:val="000000"/>
          <w:sz w:val="28"/>
          <w:szCs w:val="28"/>
        </w:rPr>
        <w:t xml:space="preserve"> в министерств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посредством почтовой связи </w:t>
      </w:r>
      <w:r>
        <w:rPr>
          <w:b w:val="false"/>
          <w:bCs w:val="false"/>
          <w:color w:val="000000"/>
          <w:sz w:val="28"/>
          <w:szCs w:val="28"/>
        </w:rPr>
        <w:t>(по адресу: 690007, Приморский край, г. Владивосток, ул. 1-я Морская, д. 2)</w:t>
      </w:r>
      <w:r>
        <w:rPr>
          <w:b/>
          <w:bCs/>
          <w:color w:val="000000"/>
          <w:sz w:val="28"/>
          <w:szCs w:val="28"/>
        </w:rPr>
        <w:t xml:space="preserve"> либо представител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ем</w:t>
      </w:r>
      <w:r>
        <w:rPr>
          <w:b/>
          <w:bCs/>
          <w:color w:val="000000"/>
          <w:sz w:val="28"/>
          <w:szCs w:val="28"/>
        </w:rPr>
        <w:t xml:space="preserve"> администрации медицинской организации </w:t>
      </w:r>
      <w:r>
        <w:rPr>
          <w:b w:val="false"/>
          <w:bCs w:val="false"/>
          <w:color w:val="000000"/>
          <w:sz w:val="28"/>
          <w:szCs w:val="28"/>
        </w:rPr>
        <w:t xml:space="preserve">(г. Владивосток, ул. 1-я Морская, д. 2,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zh-CN" w:bidi="ar-SA"/>
        </w:rPr>
        <w:t>вторая</w:t>
      </w:r>
      <w:r>
        <w:rPr>
          <w:b w:val="false"/>
          <w:bCs w:val="false"/>
          <w:color w:val="000000"/>
          <w:sz w:val="28"/>
          <w:szCs w:val="28"/>
        </w:rPr>
        <w:t xml:space="preserve"> проходная,            кабинет № 339) </w:t>
      </w:r>
      <w:r>
        <w:rPr>
          <w:color w:val="000000"/>
          <w:sz w:val="28"/>
          <w:szCs w:val="28"/>
          <w:highlight w:val="white"/>
        </w:rPr>
        <w:t>начиная со 0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zh-CN" w:bidi="ar-SA"/>
        </w:rPr>
        <w:t>4</w:t>
      </w:r>
      <w:r>
        <w:rPr>
          <w:color w:val="000000"/>
          <w:sz w:val="28"/>
          <w:szCs w:val="28"/>
          <w:highlight w:val="white"/>
        </w:rPr>
        <w:t xml:space="preserve"> марта 2024 года по 30 сентября 202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zh-CN" w:bidi="ar-SA"/>
        </w:rPr>
        <w:t>4</w:t>
      </w:r>
      <w:r>
        <w:rPr>
          <w:color w:val="000000"/>
          <w:sz w:val="28"/>
          <w:szCs w:val="28"/>
          <w:highlight w:val="white"/>
        </w:rPr>
        <w:t xml:space="preserve"> года (включительно).</w:t>
      </w:r>
    </w:p>
    <w:p>
      <w:pPr>
        <w:pStyle w:val="Normal"/>
        <w:widowControl w:val="false"/>
        <w:spacing w:lineRule="auto" w:line="360"/>
        <w:ind w:left="0" w:right="0" w:firstLine="708"/>
        <w:jc w:val="both"/>
        <w:rPr/>
      </w:pPr>
      <w:r>
        <w:rPr>
          <w:color w:val="000000"/>
          <w:sz w:val="28"/>
          <w:szCs w:val="28"/>
          <w:highlight w:val="white"/>
        </w:rPr>
        <w:t xml:space="preserve">Работы на присвоение </w:t>
      </w:r>
      <w:r>
        <w:rPr>
          <w:rFonts w:eastAsia="Times New Roman" w:cs="Times New Roman"/>
          <w:b/>
          <w:bCs/>
          <w:color w:val="000000"/>
          <w:sz w:val="28"/>
          <w:szCs w:val="28"/>
          <w:highlight w:val="white"/>
          <w:lang w:val="ru-RU" w:eastAsia="zh-CN" w:bidi="ar-SA"/>
        </w:rPr>
        <w:t>второй и первой</w:t>
      </w:r>
      <w:r>
        <w:rPr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квалификационн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zh-CN" w:bidi="ar-SA"/>
        </w:rPr>
        <w:t>ой</w:t>
      </w:r>
      <w:r>
        <w:rPr>
          <w:color w:val="000000"/>
          <w:sz w:val="28"/>
          <w:szCs w:val="28"/>
          <w:highlight w:val="white"/>
        </w:rPr>
        <w:t xml:space="preserve"> категори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zh-CN" w:bidi="ar-SA"/>
        </w:rPr>
        <w:t>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b/>
          <w:bCs/>
          <w:color w:val="000000"/>
          <w:sz w:val="28"/>
          <w:szCs w:val="28"/>
          <w:highlight w:val="white"/>
        </w:rPr>
        <w:t>средни</w:t>
      </w:r>
      <w:r>
        <w:rPr>
          <w:rFonts w:eastAsia="Times New Roman" w:cs="Times New Roman"/>
          <w:b/>
          <w:bCs/>
          <w:color w:val="000000"/>
          <w:sz w:val="28"/>
          <w:szCs w:val="28"/>
          <w:highlight w:val="white"/>
          <w:lang w:val="ru-RU" w:eastAsia="zh-CN" w:bidi="ar-SA"/>
        </w:rPr>
        <w:t>м</w:t>
      </w:r>
      <w:r>
        <w:rPr>
          <w:b/>
          <w:bCs/>
          <w:color w:val="000000"/>
          <w:sz w:val="28"/>
          <w:szCs w:val="28"/>
          <w:highlight w:val="white"/>
        </w:rPr>
        <w:t xml:space="preserve"> медицински</w:t>
      </w:r>
      <w:r>
        <w:rPr>
          <w:rFonts w:eastAsia="Times New Roman" w:cs="Times New Roman"/>
          <w:b/>
          <w:bCs/>
          <w:color w:val="000000"/>
          <w:sz w:val="28"/>
          <w:szCs w:val="28"/>
          <w:highlight w:val="white"/>
          <w:lang w:val="ru-RU" w:eastAsia="zh-CN" w:bidi="ar-SA"/>
        </w:rPr>
        <w:t>м</w:t>
      </w:r>
      <w:r>
        <w:rPr>
          <w:b/>
          <w:bCs/>
          <w:color w:val="000000"/>
          <w:sz w:val="28"/>
          <w:szCs w:val="28"/>
          <w:highlight w:val="white"/>
        </w:rPr>
        <w:t xml:space="preserve"> работник</w:t>
      </w:r>
      <w:r>
        <w:rPr>
          <w:rFonts w:eastAsia="Times New Roman" w:cs="Times New Roman"/>
          <w:b/>
          <w:bCs/>
          <w:color w:val="000000"/>
          <w:sz w:val="28"/>
          <w:szCs w:val="28"/>
          <w:highlight w:val="white"/>
          <w:lang w:val="ru-RU" w:eastAsia="zh-CN" w:bidi="ar-SA"/>
        </w:rPr>
        <w:t>ам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zh-CN" w:bidi="ar-SA"/>
        </w:rPr>
        <w:t>предоставляются</w:t>
      </w:r>
      <w:r>
        <w:rPr>
          <w:color w:val="000000"/>
          <w:sz w:val="28"/>
          <w:szCs w:val="28"/>
          <w:highlight w:val="white"/>
        </w:rPr>
        <w:t xml:space="preserve"> в экспертны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zh-CN" w:bidi="ar-SA"/>
        </w:rPr>
        <w:t>е</w:t>
      </w:r>
      <w:r>
        <w:rPr>
          <w:color w:val="000000"/>
          <w:sz w:val="28"/>
          <w:szCs w:val="28"/>
          <w:highlight w:val="white"/>
        </w:rPr>
        <w:t xml:space="preserve"> групп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zh-CN" w:bidi="ar-SA"/>
        </w:rPr>
        <w:t xml:space="preserve">ы по территориальному признаку в соответствии с Приложением № 3 к приказу министерства от 02.03.2021 № 18/пр/239 заявителем лично,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val="ru-RU" w:eastAsia="zh-CN" w:bidi="ar-SA"/>
        </w:rPr>
        <w:t>посредством почтовой связи либо представителем администрации медицинской организации.</w:t>
      </w:r>
    </w:p>
    <w:p>
      <w:pPr>
        <w:pStyle w:val="Normal"/>
        <w:widowControl w:val="false"/>
        <w:spacing w:lineRule="auto" w:line="360"/>
        <w:ind w:left="0" w:right="0" w:firstLine="708"/>
        <w:jc w:val="both"/>
        <w:rPr>
          <w:shd w:fill="auto" w:val="clear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shd w:fill="auto" w:val="clear"/>
          <w:lang w:val="ru-RU" w:eastAsia="zh-CN" w:bidi="ar-SA"/>
        </w:rPr>
        <w:t>Направление на тестовый контроль:</w:t>
      </w:r>
    </w:p>
    <w:p>
      <w:pPr>
        <w:pStyle w:val="Style20"/>
        <w:widowControl w:val="false"/>
        <w:spacing w:lineRule="auto" w:line="36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ru-RU" w:eastAsia="zh-CN" w:bidi="ar-SA"/>
        </w:rPr>
        <w:t xml:space="preserve">1. Запись на прохождение квалификационного тестирования производится при условии сдачи Соискателем квалификационной документации в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zh-CN" w:bidi="ar-SA"/>
        </w:rPr>
        <w:t>министерство или в экспертную группу в течении 5 рабочих дней.</w:t>
      </w:r>
    </w:p>
    <w:p>
      <w:pPr>
        <w:pStyle w:val="Style20"/>
        <w:widowControl w:val="false"/>
        <w:spacing w:lineRule="auto" w:line="36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2.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zh-CN" w:bidi="ar-SA"/>
        </w:rPr>
        <w:t xml:space="preserve"> Медицинский работник самостоятельно записывается на прохождение квалификационного тестирования на официальном сайте ГАУЗ «ПК МИАЦ» </w:t>
      </w:r>
      <w:hyperlink r:id="rId4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kern w:val="0"/>
            <w:sz w:val="28"/>
            <w:szCs w:val="28"/>
            <w:shd w:fill="auto" w:val="clear"/>
            <w:lang w:val="ru-RU" w:eastAsia="zh-CN" w:bidi="ar-SA"/>
          </w:rPr>
          <w:t>https://www.pkmiac.ru/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zh-CN" w:bidi="ar-SA"/>
        </w:rPr>
        <w:t xml:space="preserve"> (с правой стороны рубрика «аттестация медработников для получения квалификационной категории», «запись на прохождение тестирования»).</w:t>
      </w:r>
    </w:p>
    <w:p>
      <w:pPr>
        <w:pStyle w:val="Style20"/>
        <w:widowControl w:val="false"/>
        <w:spacing w:lineRule="auto" w:line="36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Чтобы получить учетные данные (логин и пароль) для дистанционного прохождения тестирования, необходимо записаться за день до предполагаемой даты тестирования,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 не позднее 17:00 местного времени.</w:t>
      </w:r>
    </w:p>
    <w:p>
      <w:pPr>
        <w:pStyle w:val="Style20"/>
        <w:widowControl w:val="false"/>
        <w:spacing w:lineRule="auto" w:line="36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3. Учетные данные высылаются службой технической поддержки ГАУЗ «ПК МИАЦ» на указанную Заявителем электронную почту в выбранный день прохождения тестирования, не позднее 11:00 мес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тного времени.</w:t>
      </w:r>
    </w:p>
    <w:p>
      <w:pPr>
        <w:pStyle w:val="Style20"/>
        <w:widowControl w:val="false"/>
        <w:spacing w:lineRule="auto" w:line="36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4. Тестирование необходимо прой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 xml:space="preserve">ти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в течение 14 дней с момента сдачи квалификационной работы в министерство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 до 16:00 местн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ого времени.</w:t>
      </w:r>
    </w:p>
    <w:p>
      <w:pPr>
        <w:pStyle w:val="Style20"/>
        <w:widowControl w:val="false"/>
        <w:spacing w:lineRule="auto" w:line="36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5. При неудачном прохождении тестировании предлагаются две дополнительные попытки.</w:t>
      </w:r>
    </w:p>
    <w:p>
      <w:pPr>
        <w:pStyle w:val="Style20"/>
        <w:widowControl w:val="false"/>
        <w:spacing w:lineRule="auto" w:line="36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6. Для прохождения дополнительного тестирования необходимо вновь подать заявку на другой день. При результате близком к 70% возможны попытки без переноса даты тестирования (необходимо обратиться в службу технической поддержки ГАУЗ «ПК МИАЦ»).</w:t>
      </w:r>
    </w:p>
    <w:p>
      <w:pPr>
        <w:pStyle w:val="Style20"/>
        <w:widowControl w:val="false"/>
        <w:spacing w:lineRule="auto" w:line="360"/>
        <w:ind w:left="0" w:right="0" w:firstLine="708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7. Результаты тестов передаются в министерство на следующий день после прохождения тестирования без участия Соискателя,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 не позднее 13:00 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местного времени.</w:t>
      </w:r>
    </w:p>
    <w:p>
      <w:pPr>
        <w:pStyle w:val="Style20"/>
        <w:widowControl w:val="false"/>
        <w:spacing w:lineRule="auto" w:line="360"/>
        <w:ind w:left="0" w:right="0" w:firstLine="708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 xml:space="preserve">8. Ссылка для прохождения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тестирования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 xml:space="preserve"> (в том числе пробного): </w:t>
      </w:r>
      <w:hyperlink r:id="rId5">
        <w:r>
          <w:rPr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8"/>
            <w:szCs w:val="28"/>
            <w:highlight w:val="white"/>
            <w:u w:val="none"/>
            <w:effect w:val="none"/>
            <w:shd w:fill="auto" w:val="clear"/>
            <w:lang w:val="ru-RU" w:eastAsia="zh-CN" w:bidi="ar-SA"/>
          </w:rPr>
          <w:t>https://pt.minzdrav.gov.ru/</w:t>
        </w:r>
      </w:hyperlink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.</w:t>
      </w:r>
    </w:p>
    <w:p>
      <w:pPr>
        <w:pStyle w:val="Style20"/>
        <w:widowControl w:val="false"/>
        <w:spacing w:lineRule="auto" w:line="360"/>
        <w:ind w:left="0" w:right="0" w:firstLine="708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9. По возникшим вопросам обращаться в службу технической поддержки  ГАУЗ «ПК МИАЦ»:</w:t>
      </w:r>
      <w:hyperlink r:id="rId6">
        <w:r>
          <w:rPr>
            <w:rFonts w:eastAsia="Times New Roman" w:cs="Times New Roman"/>
            <w:b w:val="false"/>
            <w:i w:val="false"/>
            <w:caps w:val="false"/>
            <w:smallCaps w:val="false"/>
            <w:color w:val="000000"/>
            <w:spacing w:val="0"/>
            <w:kern w:val="0"/>
            <w:sz w:val="28"/>
            <w:szCs w:val="28"/>
            <w:highlight w:val="white"/>
            <w:u w:val="single"/>
            <w:shd w:fill="auto" w:val="clear"/>
            <w:lang w:val="ru-RU" w:eastAsia="zh-CN" w:bidi="ar-SA"/>
          </w:rPr>
          <w:t>proftest@pkmiac.ru</w:t>
        </w:r>
      </w:hyperlink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; 8(423) 220-96-68 (вн. 050);                8(914)672-74-79 (Дашкевич Владимир Николаевич).</w:t>
      </w:r>
    </w:p>
    <w:p>
      <w:pPr>
        <w:pStyle w:val="Normal"/>
        <w:widowControl w:val="false"/>
        <w:spacing w:lineRule="auto" w:line="360"/>
        <w:ind w:left="0" w:right="0" w:firstLine="708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>Вся необходимая нормативно-правовая база по аттестации медицинских работников и фармацевтических работников размещена на сайте министерства (</w:t>
      </w:r>
      <w:hyperlink r:id="rId7">
        <w:r>
          <w:rPr>
            <w:rFonts w:eastAsia="Times New Roman" w:cs="Times New Roman"/>
            <w:b w:val="false"/>
            <w:bCs w:val="false"/>
            <w:color w:val="000000"/>
            <w:sz w:val="28"/>
            <w:szCs w:val="28"/>
            <w:shd w:fill="auto" w:val="clear"/>
            <w:lang w:val="ru-RU" w:eastAsia="zh-CN" w:bidi="ar-SA"/>
          </w:rPr>
          <w:t>https://primorsky.ru/authorities/executive-agencies/departments/health/</w:t>
        </w:r>
      </w:hyperlink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>) в разделе «медицинские кадры» =&gt; рубрика «аттестация медицинских и фармацевтических работников».</w:t>
      </w:r>
    </w:p>
    <w:p>
      <w:pPr>
        <w:pStyle w:val="Normal"/>
        <w:widowControl w:val="false"/>
        <w:spacing w:lineRule="auto" w:line="360"/>
        <w:ind w:left="0" w:right="0" w:hanging="0"/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shd w:fill="FFFF00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FFFF00" w:val="clear"/>
          <w:lang w:val="ru-RU" w:eastAsia="zh-CN" w:bidi="ar-SA"/>
        </w:rPr>
      </w:r>
    </w:p>
    <w:tbl>
      <w:tblPr>
        <w:tblW w:w="970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37"/>
        <w:gridCol w:w="7662"/>
      </w:tblGrid>
      <w:tr>
        <w:trPr/>
        <w:tc>
          <w:tcPr>
            <w:tcW w:w="2037" w:type="dxa"/>
            <w:tcBorders/>
          </w:tcPr>
          <w:p>
            <w:pPr>
              <w:pStyle w:val="Style29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7662" w:type="dxa"/>
            <w:tcBorders/>
          </w:tcPr>
          <w:p>
            <w:pPr>
              <w:pStyle w:val="Style29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Приказ Минздрава России от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31</w:t>
            </w:r>
            <w:r>
              <w:rPr>
                <w:sz w:val="28"/>
                <w:szCs w:val="28"/>
              </w:rPr>
              <w:t xml:space="preserve">.08.2023 №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458</w:t>
            </w:r>
            <w:r>
              <w:rPr>
                <w:sz w:val="28"/>
                <w:szCs w:val="28"/>
              </w:rPr>
              <w:t xml:space="preserve">н на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20</w:t>
            </w:r>
            <w:r>
              <w:rPr>
                <w:sz w:val="28"/>
                <w:szCs w:val="28"/>
              </w:rPr>
              <w:t xml:space="preserve"> л.              в 1 экз.;</w:t>
            </w:r>
          </w:p>
        </w:tc>
      </w:tr>
      <w:tr>
        <w:trPr/>
        <w:tc>
          <w:tcPr>
            <w:tcW w:w="2037" w:type="dxa"/>
            <w:tcBorders/>
          </w:tcPr>
          <w:p>
            <w:pPr>
              <w:pStyle w:val="Style29"/>
              <w:widowControl w:val="false"/>
              <w:rPr/>
            </w:pPr>
            <w:r>
              <w:rPr/>
            </w:r>
          </w:p>
        </w:tc>
        <w:tc>
          <w:tcPr>
            <w:tcW w:w="7662" w:type="dxa"/>
            <w:tcBorders/>
          </w:tcPr>
          <w:p>
            <w:pPr>
              <w:pStyle w:val="Style29"/>
              <w:widowControl w:val="false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2. Ф</w:t>
            </w:r>
            <w:r>
              <w:rPr>
                <w:sz w:val="28"/>
                <w:szCs w:val="28"/>
              </w:rPr>
              <w:t xml:space="preserve">орма заявления на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2</w:t>
            </w:r>
            <w:r>
              <w:rPr>
                <w:sz w:val="28"/>
                <w:szCs w:val="28"/>
              </w:rPr>
              <w:t xml:space="preserve"> л. в 1 экз.;</w:t>
            </w:r>
          </w:p>
        </w:tc>
      </w:tr>
      <w:tr>
        <w:trPr/>
        <w:tc>
          <w:tcPr>
            <w:tcW w:w="2037" w:type="dxa"/>
            <w:tcBorders/>
          </w:tcPr>
          <w:p>
            <w:pPr>
              <w:pStyle w:val="Style29"/>
              <w:widowControl w:val="false"/>
              <w:rPr/>
            </w:pPr>
            <w:r>
              <w:rPr/>
            </w:r>
          </w:p>
        </w:tc>
        <w:tc>
          <w:tcPr>
            <w:tcW w:w="7662" w:type="dxa"/>
            <w:tcBorders/>
          </w:tcPr>
          <w:p>
            <w:pPr>
              <w:pStyle w:val="Style29"/>
              <w:widowControl w:val="false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3. Ф</w:t>
            </w:r>
            <w:r>
              <w:rPr>
                <w:sz w:val="28"/>
                <w:szCs w:val="28"/>
              </w:rPr>
              <w:t xml:space="preserve">орма аттестационного листа на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3</w:t>
            </w:r>
            <w:r>
              <w:rPr>
                <w:sz w:val="28"/>
                <w:szCs w:val="28"/>
              </w:rPr>
              <w:t xml:space="preserve"> л. в 1 экз.;</w:t>
            </w:r>
          </w:p>
        </w:tc>
      </w:tr>
      <w:tr>
        <w:trPr/>
        <w:tc>
          <w:tcPr>
            <w:tcW w:w="2037" w:type="dxa"/>
            <w:tcBorders/>
          </w:tcPr>
          <w:p>
            <w:pPr>
              <w:pStyle w:val="Style29"/>
              <w:widowControl w:val="false"/>
              <w:rPr/>
            </w:pPr>
            <w:r>
              <w:rPr/>
            </w:r>
          </w:p>
        </w:tc>
        <w:tc>
          <w:tcPr>
            <w:tcW w:w="7662" w:type="dxa"/>
            <w:tcBorders/>
          </w:tcPr>
          <w:p>
            <w:pPr>
              <w:pStyle w:val="Style29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Перечень экспертных групп МЗПК на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2</w:t>
            </w:r>
            <w:r>
              <w:rPr>
                <w:sz w:val="28"/>
                <w:szCs w:val="28"/>
              </w:rPr>
              <w:t xml:space="preserve"> л. в 1 экз.</w:t>
            </w:r>
          </w:p>
        </w:tc>
      </w:tr>
    </w:tbl>
    <w:p>
      <w:pPr>
        <w:pStyle w:val="Normal"/>
        <w:widowControl w:val="false"/>
        <w:spacing w:lineRule="auto" w:line="36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министра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здравоохранения Приморского края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Т.Л. Курченко</w:t>
      </w:r>
    </w:p>
    <w:p>
      <w:pPr>
        <w:pStyle w:val="Normal"/>
        <w:ind w:left="0"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/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418" w:right="851" w:header="720" w:top="777" w:footer="1094" w:bottom="14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NTTimes/Cyrillic">
    <w:altName w:val="Times New Roman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pacing w:val="40"/>
      <w:sz w:val="26"/>
    </w:rPr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character" w:styleId="21">
    <w:name w:val="Заголовок 2 Знак"/>
    <w:qFormat/>
    <w:rPr>
      <w:b/>
      <w:spacing w:val="40"/>
      <w:sz w:val="26"/>
      <w:szCs w:val="24"/>
      <w:lang w:val="ru-RU" w:bidi="ar-SA"/>
    </w:rPr>
  </w:style>
  <w:style w:type="character" w:styleId="Style13">
    <w:name w:val="Номер страницы"/>
    <w:basedOn w:val="Style12"/>
    <w:rPr/>
  </w:style>
  <w:style w:type="character" w:styleId="1">
    <w:name w:val="Обычный1 Знак"/>
    <w:qFormat/>
    <w:rPr>
      <w:sz w:val="26"/>
    </w:rPr>
  </w:style>
  <w:style w:type="character" w:styleId="Style14">
    <w:name w:val="Нижний колонтитул Знак"/>
    <w:qFormat/>
    <w:rPr>
      <w:sz w:val="24"/>
      <w:szCs w:val="24"/>
    </w:rPr>
  </w:style>
  <w:style w:type="character" w:styleId="Style15">
    <w:name w:val="Основной текст Знак"/>
    <w:qFormat/>
    <w:rPr>
      <w:sz w:val="24"/>
      <w:szCs w:val="24"/>
    </w:rPr>
  </w:style>
  <w:style w:type="character" w:styleId="Style16">
    <w:name w:val="Интернет-ссылка"/>
    <w:rPr>
      <w:rFonts w:ascii="Times New Roman" w:hAnsi="Times New Roman" w:cs="Times New Roman"/>
      <w:color w:val="0000FF"/>
      <w:u w:val="single"/>
    </w:rPr>
  </w:style>
  <w:style w:type="character" w:styleId="81">
    <w:name w:val="Заголовок 8 Знак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Style17">
    <w:name w:val="Верхний колонтитул Знак"/>
    <w:qFormat/>
    <w:rPr>
      <w:sz w:val="24"/>
      <w:szCs w:val="24"/>
    </w:rPr>
  </w:style>
  <w:style w:type="character" w:styleId="Style18">
    <w:name w:val="Посещённая гиперссылка"/>
    <w:rPr>
      <w:color w:val="80000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Style20"/>
    <w:pPr/>
    <w:rPr>
      <w:rFonts w:ascii="Times New Roman" w:hAnsi="Times New Roman"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paragraph" w:styleId="22">
    <w:name w:val="Основной текст 2"/>
    <w:basedOn w:val="Normal"/>
    <w:qFormat/>
    <w:pPr>
      <w:jc w:val="both"/>
    </w:pPr>
    <w:rPr>
      <w:sz w:val="26"/>
      <w:szCs w:val="20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Обычный (веб)"/>
    <w:basedOn w:val="Normal"/>
    <w:qFormat/>
    <w:pPr>
      <w:spacing w:before="280" w:after="280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4"/>
      <w:lang w:val="ru-RU" w:eastAsia="zh-CN" w:bidi="ar-SA"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za@primorsky.ru" TargetMode="External"/><Relationship Id="rId4" Type="http://schemas.openxmlformats.org/officeDocument/2006/relationships/hyperlink" Target="https://www.pkmiac.ru/" TargetMode="External"/><Relationship Id="rId5" Type="http://schemas.openxmlformats.org/officeDocument/2006/relationships/hyperlink" Target="https://pt.minzdrav.gov.ru/" TargetMode="External"/><Relationship Id="rId6" Type="http://schemas.openxmlformats.org/officeDocument/2006/relationships/hyperlink" Target="mailto:proftest@pkmiac.ru" TargetMode="External"/><Relationship Id="rId7" Type="http://schemas.openxmlformats.org/officeDocument/2006/relationships/hyperlink" Target="https://primorsky.ru/authorities/executive-agencies/departments/health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66</TotalTime>
  <Application>LibreOffice/7.0.6.2$Linux_X86_64 LibreOffice_project/00$Build-2</Application>
  <AppVersion>15.0000</AppVersion>
  <Pages>3</Pages>
  <Words>479</Words>
  <Characters>3460</Characters>
  <CharactersWithSpaces>4030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2020-10-09T14:47:00Z</dcterms:created>
  <dc:creator>user</dc:creator>
  <dc:description/>
  <dc:language>ru-RU</dc:language>
  <cp:lastModifiedBy/>
  <cp:lastPrinted>2023-02-17T11:45:12Z</cp:lastPrinted>
  <dcterms:modified xsi:type="dcterms:W3CDTF">2024-02-12T10:06:54Z</dcterms:modified>
  <cp:revision>20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